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81D3C"/>
          <w:sz w:val="48"/>
        </w:rPr>
        <w:t>ADRIANO GALLISTO</w:t>
      </w:r>
    </w:p>
    <w:p>
      <w:pPr>
        <w:jc w:val="center"/>
      </w:pPr>
      <w:r>
        <w:rPr>
          <w:b/>
          <w:color w:val="1691B7"/>
          <w:sz w:val="22"/>
        </w:rPr>
        <w:t>Assistente digitale AI | Back office leggero | Contenuti e siti con AI</w:t>
      </w:r>
    </w:p>
    <w:p>
      <w:pPr>
        <w:spacing w:after="140"/>
        <w:jc w:val="center"/>
      </w:pPr>
      <w:r>
        <w:rPr>
          <w:sz w:val="19"/>
        </w:rPr>
        <w:t>Grosseto | 347 851 3004 | adrianobastaunclick@gmail.com</w:t>
      </w:r>
    </w:p>
    <w:p>
      <w:pPr>
        <w:pStyle w:val="Heading1"/>
        <w:spacing w:before="120" w:after="40"/>
      </w:pPr>
      <w:r>
        <w:t>PROFILO PROFESSIONALE</w:t>
      </w:r>
    </w:p>
    <w:p>
      <w:pPr>
        <w:spacing w:after="60"/>
      </w:pPr>
      <w:r>
        <w:t>Persona socievole, autodidatta e orientata all'apprendimento pratico, con esperienze lavorative maturate in Germania nei settori della ristorazione, pizzeria e controllo qualità. Negli ultimi anni ho sviluppato competenze nell'uso pratico dell'intelligenza artificiale per creare contenuti, grafiche, loghi, siti web e landing page, organizzare progetti digitali e impostare automazioni di base. Cerco un ruolo dinamico e compatibile con le mie capacità attuali, preferibilmente in ambiti di back office leggero, supporto digitale o operatività online.</w:t>
      </w:r>
    </w:p>
    <w:p>
      <w:pPr>
        <w:pStyle w:val="Heading1"/>
        <w:spacing w:before="120" w:after="40"/>
      </w:pPr>
      <w:r>
        <w:t>COMPETENZE DIGITALI E AI</w:t>
      </w:r>
    </w:p>
    <w:p>
      <w:pPr>
        <w:pStyle w:val="ListBullet"/>
        <w:spacing w:after="10"/>
        <w:ind w:left="259" w:hanging="144"/>
      </w:pPr>
      <w:r>
        <w:t>Uso pratico di strumenti AI generativi per contenuti, grafica, loghi, testi e materiali promozionali.</w:t>
      </w:r>
    </w:p>
    <w:p>
      <w:pPr>
        <w:pStyle w:val="ListBullet"/>
        <w:spacing w:after="10"/>
        <w:ind w:left="259" w:hanging="144"/>
      </w:pPr>
      <w:r>
        <w:t>Creazione di siti e landing page mediante vibe coding e strumenti assistiti da AI.</w:t>
      </w:r>
    </w:p>
    <w:p>
      <w:pPr>
        <w:pStyle w:val="ListBullet"/>
        <w:spacing w:after="10"/>
        <w:ind w:left="259" w:hanging="144"/>
      </w:pPr>
      <w:r>
        <w:t>Organizzazione di informazioni, idee, note operative e knowledge base digitali.</w:t>
      </w:r>
    </w:p>
    <w:p>
      <w:pPr>
        <w:pStyle w:val="ListBullet"/>
        <w:spacing w:after="10"/>
        <w:ind w:left="259" w:hanging="144"/>
      </w:pPr>
      <w:r>
        <w:t>Conoscenza di base di n8n, workflow automatizzati e agenti AI.</w:t>
      </w:r>
    </w:p>
    <w:p>
      <w:pPr>
        <w:pStyle w:val="ListBullet"/>
        <w:spacing w:after="10"/>
        <w:ind w:left="259" w:hanging="144"/>
      </w:pPr>
      <w:r>
        <w:t>Uso della suite Gemini per email, documenti, note e produttività.</w:t>
      </w:r>
    </w:p>
    <w:p>
      <w:pPr>
        <w:pStyle w:val="ListBullet"/>
        <w:spacing w:after="10"/>
        <w:ind w:left="259" w:hanging="144"/>
      </w:pPr>
      <w:r>
        <w:t>Uso di ElevenLabs per generazione e sperimentazione vocale.</w:t>
      </w:r>
    </w:p>
    <w:p>
      <w:pPr>
        <w:pStyle w:val="ListBullet"/>
        <w:spacing w:after="10"/>
        <w:ind w:left="259" w:hanging="144"/>
      </w:pPr>
      <w:r>
        <w:t>Supporto nella redazione di prompt, schede, presentazioni e contenuti informativi.</w:t>
      </w:r>
    </w:p>
    <w:p>
      <w:pPr>
        <w:pStyle w:val="ListBullet"/>
        <w:spacing w:after="10"/>
        <w:ind w:left="259" w:hanging="144"/>
      </w:pPr>
      <w:r>
        <w:t>Ricerca di nicchie, strutture editoriali, SEO e monetizzazione di base.</w:t>
      </w:r>
    </w:p>
    <w:p>
      <w:pPr>
        <w:pStyle w:val="Heading1"/>
        <w:spacing w:before="120" w:after="40"/>
      </w:pPr>
      <w:r>
        <w:t>PROGETTO PERSONALE</w:t>
      </w:r>
    </w:p>
    <w:p>
      <w:pPr>
        <w:spacing w:after="20"/>
      </w:pPr>
      <w:r>
        <w:rPr>
          <w:b/>
        </w:rPr>
        <w:t>ValuePilot / BastaUnClick - Portale digitale in fase di sviluppo</w:t>
      </w:r>
    </w:p>
    <w:p>
      <w:pPr>
        <w:pStyle w:val="ListBullet"/>
        <w:spacing w:after="10"/>
        <w:ind w:left="259" w:hanging="144"/>
      </w:pPr>
      <w:r>
        <w:t>Ideazione della struttura del portale e delle aree tematiche.</w:t>
      </w:r>
    </w:p>
    <w:p>
      <w:pPr>
        <w:pStyle w:val="ListBullet"/>
        <w:spacing w:after="10"/>
        <w:ind w:left="259" w:hanging="144"/>
      </w:pPr>
      <w:r>
        <w:t>Creazione di pagine, contenuti, grafiche e layout con strumenti AI.</w:t>
      </w:r>
    </w:p>
    <w:p>
      <w:pPr>
        <w:pStyle w:val="ListBullet"/>
        <w:spacing w:after="10"/>
        <w:ind w:left="259" w:hanging="144"/>
      </w:pPr>
      <w:r>
        <w:t>Organizzazione della knowledge base con Obsidian e materiali di progetto.</w:t>
      </w:r>
    </w:p>
    <w:p>
      <w:pPr>
        <w:pStyle w:val="ListBullet"/>
        <w:spacing w:after="10"/>
        <w:ind w:left="259" w:hanging="144"/>
      </w:pPr>
      <w:r>
        <w:t>Studio di nicchie, SEO, affiliazioni e monetizzazione.</w:t>
      </w:r>
    </w:p>
    <w:p>
      <w:pPr>
        <w:pStyle w:val="ListBullet"/>
        <w:spacing w:after="10"/>
        <w:ind w:left="259" w:hanging="144"/>
      </w:pPr>
      <w:r>
        <w:t>Test di flussi editoriali e supporto ad automazioni operative.</w:t>
      </w:r>
    </w:p>
    <w:p>
      <w:pPr>
        <w:pStyle w:val="Heading1"/>
        <w:spacing w:before="120" w:after="40"/>
      </w:pPr>
      <w:r>
        <w:t>ESPERIENZE LAVORATIVE</w:t>
      </w:r>
    </w:p>
    <w:p>
      <w:pPr>
        <w:spacing w:before="60" w:after="0"/>
      </w:pPr>
      <w:r>
        <w:rPr>
          <w:b/>
          <w:sz w:val="21"/>
        </w:rPr>
        <w:t>Aiuto cucina e supporto pizzeria</w:t>
      </w:r>
      <w:r>
        <w:t xml:space="preserve"> | Locale con centro sportivo - Monaco di Baviera, Germania</w:t>
      </w:r>
    </w:p>
    <w:p>
      <w:pPr>
        <w:spacing w:after="0"/>
      </w:pPr>
      <w:r>
        <w:rPr>
          <w:i/>
          <w:color w:val="0B4E87"/>
        </w:rPr>
        <w:t>Periodo indicativo: 2017</w:t>
      </w:r>
    </w:p>
    <w:p>
      <w:pPr>
        <w:pStyle w:val="ListBullet"/>
        <w:spacing w:after="10"/>
        <w:ind w:left="259" w:hanging="144"/>
      </w:pPr>
      <w:r>
        <w:t>Lavaggio stoviglie, riordino e pulizia approfondita degli ambienti di cucina.</w:t>
      </w:r>
    </w:p>
    <w:p>
      <w:pPr>
        <w:pStyle w:val="ListBullet"/>
        <w:spacing w:after="10"/>
        <w:ind w:left="259" w:hanging="144"/>
      </w:pPr>
      <w:r>
        <w:t>Supporto nella preparazione della linea degli antipasti.</w:t>
      </w:r>
    </w:p>
    <w:p>
      <w:pPr>
        <w:pStyle w:val="ListBullet"/>
        <w:spacing w:after="10"/>
        <w:ind w:left="259" w:hanging="144"/>
      </w:pPr>
      <w:r>
        <w:t>Supporto diretto al titolare durante il servizio e nel ripristino della cucina.</w:t>
      </w:r>
    </w:p>
    <w:p>
      <w:pPr>
        <w:pStyle w:val="ListBullet"/>
        <w:spacing w:after="10"/>
        <w:ind w:left="259" w:hanging="144"/>
      </w:pPr>
      <w:r>
        <w:t>Gestione di macchinari per porzionatura e stesura dell'impasto.</w:t>
      </w:r>
    </w:p>
    <w:p>
      <w:pPr>
        <w:pStyle w:val="ListBullet"/>
        <w:spacing w:after="10"/>
        <w:ind w:left="259" w:hanging="144"/>
      </w:pPr>
      <w:r>
        <w:t>Pesatura, preparazione delle palline, stesura, condimento e infornamento.</w:t>
      </w:r>
    </w:p>
    <w:p>
      <w:pPr>
        <w:spacing w:before="60" w:after="0"/>
      </w:pPr>
      <w:r>
        <w:rPr>
          <w:b/>
          <w:sz w:val="21"/>
        </w:rPr>
        <w:t>Pizzaiolo e supporto cucina</w:t>
      </w:r>
      <w:r>
        <w:t xml:space="preserve"> | Ristorante - Monaco di Baviera, Germania</w:t>
      </w:r>
    </w:p>
    <w:p>
      <w:pPr>
        <w:spacing w:after="0"/>
      </w:pPr>
      <w:r>
        <w:rPr>
          <w:i/>
          <w:color w:val="0B4E87"/>
        </w:rPr>
        <w:t>Periodo indicativo: 2017-2018, circa 3 mesi</w:t>
      </w:r>
    </w:p>
    <w:p>
      <w:pPr>
        <w:pStyle w:val="ListBullet"/>
        <w:spacing w:after="10"/>
        <w:ind w:left="259" w:hanging="144"/>
      </w:pPr>
      <w:r>
        <w:t>Preparazione degli impasti e organizzazione della linea giornaliera della pizzeria.</w:t>
      </w:r>
    </w:p>
    <w:p>
      <w:pPr>
        <w:pStyle w:val="ListBullet"/>
        <w:spacing w:after="10"/>
        <w:ind w:left="259" w:hanging="144"/>
      </w:pPr>
      <w:r>
        <w:t>Controllo e rifornimento delle provviste per il servizio.</w:t>
      </w:r>
    </w:p>
    <w:p>
      <w:pPr>
        <w:pStyle w:val="ListBullet"/>
        <w:spacing w:after="10"/>
        <w:ind w:left="259" w:hanging="144"/>
      </w:pPr>
      <w:r>
        <w:t>Preparazione, condimento e gestione autonoma della postazione pizzeria.</w:t>
      </w:r>
    </w:p>
    <w:p>
      <w:pPr>
        <w:pStyle w:val="ListBullet"/>
        <w:spacing w:after="10"/>
        <w:ind w:left="259" w:hanging="144"/>
      </w:pPr>
      <w:r>
        <w:t>Supporto al cuoco durante servizi intensi.</w:t>
      </w:r>
    </w:p>
    <w:p>
      <w:pPr>
        <w:pStyle w:val="ListBullet"/>
        <w:spacing w:after="10"/>
        <w:ind w:left="259" w:hanging="144"/>
      </w:pPr>
      <w:r>
        <w:t>Collaborazione durante eventi privati e servizi numerosi.</w:t>
      </w:r>
    </w:p>
    <w:p>
      <w:pPr>
        <w:spacing w:before="60" w:after="0"/>
      </w:pPr>
      <w:r>
        <w:rPr>
          <w:b/>
          <w:sz w:val="21"/>
        </w:rPr>
        <w:t>Addetto controllo qualità</w:t>
      </w:r>
      <w:r>
        <w:t xml:space="preserve"> | Azienda settore industriale - Monaco di Baviera, Germania</w:t>
      </w:r>
    </w:p>
    <w:p>
      <w:pPr>
        <w:spacing w:after="0"/>
      </w:pPr>
      <w:r>
        <w:rPr>
          <w:i/>
          <w:color w:val="0B4E87"/>
        </w:rPr>
        <w:t>Periodo indicativo: 2018-2019, circa 3-4 mesi</w:t>
      </w:r>
    </w:p>
    <w:p>
      <w:pPr>
        <w:pStyle w:val="ListBullet"/>
        <w:spacing w:after="10"/>
        <w:ind w:left="259" w:hanging="144"/>
      </w:pPr>
      <w:r>
        <w:t>Controllo qualità di componenti e pezzi inviati da aziende clienti.</w:t>
      </w:r>
    </w:p>
    <w:p>
      <w:pPr>
        <w:pStyle w:val="ListBullet"/>
        <w:spacing w:after="10"/>
        <w:ind w:left="259" w:hanging="144"/>
      </w:pPr>
      <w:r>
        <w:t>Separazione dei pezzi non conformi e confezionamento dedicato.</w:t>
      </w:r>
    </w:p>
    <w:p>
      <w:pPr>
        <w:pStyle w:val="ListBullet"/>
        <w:spacing w:after="10"/>
        <w:ind w:left="259" w:hanging="144"/>
      </w:pPr>
      <w:r>
        <w:t>Rifinitura di tubi in gomma morbida e rimozione di imperfezioni.</w:t>
      </w:r>
    </w:p>
    <w:p>
      <w:pPr>
        <w:pStyle w:val="ListBullet"/>
        <w:spacing w:after="10"/>
        <w:ind w:left="259" w:hanging="144"/>
      </w:pPr>
      <w:r>
        <w:t>Attività manuale di precisione su componenti delicati e costosi.</w:t>
      </w:r>
    </w:p>
    <w:p>
      <w:pPr>
        <w:pStyle w:val="ListBullet"/>
        <w:spacing w:after="10"/>
        <w:ind w:left="259" w:hanging="144"/>
      </w:pPr>
      <w:r>
        <w:t>Rispetto dei ritmi produttivi e delle procedure operative.</w:t>
      </w:r>
    </w:p>
    <w:p>
      <w:pPr>
        <w:pStyle w:val="Heading1"/>
        <w:spacing w:before="120" w:after="40"/>
      </w:pPr>
      <w:r>
        <w:t>PUNTI DI FORZA</w:t>
      </w:r>
    </w:p>
    <w:p>
      <w:pPr>
        <w:pStyle w:val="ListBullet"/>
        <w:spacing w:after="10"/>
        <w:ind w:left="259" w:hanging="144"/>
      </w:pPr>
      <w:r>
        <w:t>Apprendimento autonomo e orientamento pratico alla soluzione dei problemi.</w:t>
      </w:r>
    </w:p>
    <w:p>
      <w:pPr>
        <w:pStyle w:val="ListBullet"/>
        <w:spacing w:after="10"/>
        <w:ind w:left="259" w:hanging="144"/>
      </w:pPr>
      <w:r>
        <w:t>Precisione, organizzazione, serietà e capacità di adattarsi a contesti diversi.</w:t>
      </w:r>
    </w:p>
    <w:p>
      <w:pPr>
        <w:pStyle w:val="ListBullet"/>
        <w:spacing w:after="10"/>
        <w:ind w:left="259" w:hanging="144"/>
      </w:pPr>
      <w:r>
        <w:t>Attitudine a migliorare il proprio lavoro attraverso strumenti nuovi.</w:t>
      </w:r>
    </w:p>
    <w:p>
      <w:pPr>
        <w:pStyle w:val="ListBullet"/>
        <w:spacing w:after="10"/>
        <w:ind w:left="259" w:hanging="144"/>
      </w:pPr>
      <w:r>
        <w:t>Collaborazione con team e titolari in contesti di lavoro intensi.</w:t>
      </w:r>
    </w:p>
    <w:p>
      <w:pPr>
        <w:pStyle w:val="ListBullet"/>
        <w:spacing w:after="10"/>
        <w:ind w:left="259" w:hanging="144"/>
      </w:pPr>
      <w:r>
        <w:t>Disponibilità a lavorare con impegno in ruoli dinamici e non ripetitivi.</w:t>
      </w:r>
    </w:p>
    <w:p>
      <w:pPr>
        <w:pStyle w:val="Heading1"/>
        <w:spacing w:before="120" w:after="40"/>
      </w:pPr>
      <w:r>
        <w:t>FORMAZIONE</w:t>
      </w:r>
    </w:p>
    <w:p>
      <w:r>
        <w:t>Licenza di scuola secondaria di primo grado, conseguita a Belvedere di Spinello (KR).</w:t>
      </w:r>
    </w:p>
    <w:p>
      <w:r>
        <w:t>Formazione digitale autodidatta: pratica diretta con strumenti AI, progettazione web, contenuti digitali, automazioni di base e workflow operativi.</w:t>
      </w:r>
    </w:p>
    <w:p>
      <w:pPr>
        <w:pStyle w:val="Heading1"/>
        <w:spacing w:before="120" w:after="40"/>
      </w:pPr>
      <w:r>
        <w:t>LINGUE</w:t>
      </w:r>
    </w:p>
    <w:p>
      <w:pPr>
        <w:pStyle w:val="ListBullet"/>
        <w:spacing w:after="10"/>
        <w:ind w:left="259" w:hanging="144"/>
      </w:pPr>
      <w:r>
        <w:t>Italiano: madrelingua, comunicazione orale e scritta completa.</w:t>
      </w:r>
    </w:p>
    <w:p>
      <w:pPr>
        <w:pStyle w:val="ListBullet"/>
        <w:spacing w:after="10"/>
        <w:ind w:left="259" w:hanging="144"/>
      </w:pPr>
      <w:r>
        <w:t>Tedesco: livello base; comprensione superiore alla capacità di conversazione, con esperienza quotidiana in Germania.</w:t>
      </w:r>
    </w:p>
    <w:p>
      <w:pPr>
        <w:pStyle w:val="ListBullet"/>
        <w:spacing w:after="10"/>
        <w:ind w:left="259" w:hanging="144"/>
      </w:pPr>
      <w:r>
        <w:t>Inglese: livello iniziale, legato soprattutto agli strumenti digitali.</w:t>
      </w:r>
    </w:p>
    <w:p>
      <w:pPr>
        <w:pStyle w:val="Heading1"/>
        <w:spacing w:before="120" w:after="40"/>
      </w:pPr>
      <w:r>
        <w:t>DATI E DISPONIBILITÀ</w:t>
      </w:r>
    </w:p>
    <w:p>
      <w:pPr>
        <w:pStyle w:val="ListBullet"/>
        <w:spacing w:after="10"/>
        <w:ind w:left="259" w:hanging="144"/>
      </w:pPr>
      <w:r>
        <w:t>Nato a Tropea (VV) il 26 gennaio 1999; domiciliato a Grosseto.</w:t>
      </w:r>
    </w:p>
    <w:p>
      <w:pPr>
        <w:pStyle w:val="ListBullet"/>
        <w:spacing w:after="10"/>
        <w:ind w:left="259" w:hanging="144"/>
      </w:pPr>
      <w:r>
        <w:t>Percorso per il conseguimento della patente già avviato.</w:t>
      </w:r>
    </w:p>
    <w:p>
      <w:pPr>
        <w:pStyle w:val="ListBullet"/>
        <w:spacing w:after="10"/>
        <w:ind w:left="259" w:hanging="144"/>
      </w:pPr>
      <w:r>
        <w:t>Invalidità civile riconosciuta al 100%. Disponibile per mansioni leggere, digitali e compatibili con la propria condizione.</w:t>
      </w:r>
    </w:p>
    <w:p>
      <w:pPr>
        <w:spacing w:before="140" w:after="0"/>
      </w:pPr>
      <w:r>
        <w:rPr>
          <w:color w:val="646464"/>
          <w:sz w:val="15"/>
        </w:rPr>
        <w:t>Autorizzo il trattamento dei dati personali contenuti nel presente curriculum vitae ai sensi del Regolamento UE 2016/679 (GDPR) e del D.Lgs. 196/2003 e successive modifiche.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4E87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39DBA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